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2604E4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22.08.2019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212-ИЛ/ЛНК-108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20"/>
        <w:gridCol w:w="3118"/>
        <w:gridCol w:w="2410"/>
        <w:gridCol w:w="2551"/>
        <w:gridCol w:w="3119"/>
      </w:tblGrid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4961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3119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2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551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Default="002604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2E07AD" w:rsidRDefault="002E07A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71F83" w:rsidRDefault="002604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2604E4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450064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Мира, д. 14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2604E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771F83" w:rsidRDefault="002604E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2604E4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604E4" w:rsidTr="00DC00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Общество с ограниченной ответственностью "ГАММА"</w:t>
            </w:r>
          </w:p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"ГАММА"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198516, Российская Федерация, Санкт-Петербург, г. Петергоф, Санкт-Петербургский пр-кт, д. 60, литер А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109377, Российская Федерация, г. Москва, Рязанский проспект, д. 32, корп. 3, офис 213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604E4" w:rsidRDefault="002604E4" w:rsidP="00DC003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604E4" w:rsidTr="00DC003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 Открытое акционерное общество "Таганрогский котлостроительный завод "Красный котельщик"</w:t>
            </w:r>
          </w:p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ОАО ТКЗ "Красный котельщик"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347928, Российская Федерация, Ростовская обл., г. Таганрог, ул. Ленина, д. 220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115088, Российская Федерация, г. Москва, ул. Шарикоподшипниковская, д. 4 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2604E4" w:rsidRDefault="002604E4" w:rsidP="00DC003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604E4" w:rsidRDefault="002604E4" w:rsidP="00DC0037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"/>
        <w:gridCol w:w="3517"/>
        <w:gridCol w:w="27"/>
        <w:gridCol w:w="5643"/>
        <w:gridCol w:w="27"/>
        <w:gridCol w:w="3233"/>
        <w:gridCol w:w="27"/>
        <w:gridCol w:w="2351"/>
        <w:gridCol w:w="28"/>
      </w:tblGrid>
      <w:tr w:rsidR="00771F83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cantSplit/>
          <w:trHeight w:val="914"/>
          <w:tblHeader/>
          <w:jc w:val="center"/>
        </w:trPr>
        <w:tc>
          <w:tcPr>
            <w:tcW w:w="3544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7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37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E07AD" w:rsidRDefault="002604E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"Научно-Производственное Предприятие УРАЛНЕФТЕГАЗДИАГНОСТИКА"</w:t>
            </w:r>
          </w:p>
          <w:p w:rsidR="002E07AD" w:rsidRDefault="002E07AD">
            <w:pPr>
              <w:pStyle w:val="a7"/>
              <w:rPr>
                <w:sz w:val="24"/>
                <w:lang w:val="en-US"/>
              </w:rPr>
            </w:pPr>
          </w:p>
          <w:p w:rsidR="00771F83" w:rsidRDefault="002604E4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УРАЛНЕФТЕГАЗДИАГНОСТИКА"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771F83" w:rsidRDefault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771F83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Объекты котлонадзора: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 Электрические котлы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 Барокамеры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2.1.2 Наружные газопроводы из полиэтиленовых и композиционных материалов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 Подъемники (вышки)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 Краны-трубоукладчики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3.8 Краны-манипуляторы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3.10 Крановые пути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 Оборудование для бурения скважин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 Оборудование для эксплуатации скважин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 Оборудование для освоения и ремонта скважин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6.4 Оборудование газонефтеперекачивающих станций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 Резервуары для нефти и нефтепродуктов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8.2 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8.4 Резервуары для хранения взрывопожароопасных и токсичных веществ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8.7 Оборудование аммиачных холодильных установок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8.9 Компрессорное и насосное оборудование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8.10 Центрифуги, сепараторы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11.2 Бетонные и железобетонные конструкции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11.3 Каменные и армокаменные конструкции</w:t>
            </w:r>
          </w:p>
          <w:p w:rsidR="00771F83" w:rsidRDefault="00771F83" w:rsidP="002604E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771F83" w:rsidRDefault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1.1. Рентгенографический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2.2. Ультразвуковая толщинометрия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3. Акустико-эмиссионный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1, 2, 6, 8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 Магнитный: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4.1. Магнитопорошковый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4.5. Магнитной памяти металла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5. Вихретоковый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1, 2, 6, 8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 xml:space="preserve">6. Проникающими </w:t>
            </w:r>
            <w:r>
              <w:rPr>
                <w:sz w:val="24"/>
              </w:rPr>
              <w:lastRenderedPageBreak/>
              <w:t>веществами: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6.1. Капиллярный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6.2. Течеискание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1, 2, 6, 8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7. Вибродиагностический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2, 6, 8, 11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8. Электрический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2, 6, 8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9. Тепловой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1, 2, 6, 8, 11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10. Оптический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       Уточнение области аккредитации: 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только п.п. 1, 2, 6, 8</w:t>
            </w:r>
          </w:p>
          <w:p w:rsidR="00771F83" w:rsidRDefault="00771F83" w:rsidP="002604E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771F83" w:rsidRDefault="002604E4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771F83" w:rsidRDefault="00771F83" w:rsidP="002604E4">
            <w:pPr>
              <w:rPr>
                <w:sz w:val="24"/>
              </w:rPr>
            </w:pPr>
          </w:p>
        </w:tc>
      </w:tr>
      <w:tr w:rsidR="002604E4" w:rsidTr="00DC003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2. Общество с ограниченной ответственностью "ГАММА"</w:t>
            </w:r>
          </w:p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</w:p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ООО "ГАММА"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604E4" w:rsidRDefault="002604E4" w:rsidP="00DC00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2604E4" w:rsidRDefault="002604E4" w:rsidP="00DC003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 Ультразвуковой: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2.1. Ультразвуковая дефектоскопия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 Визуальный и измерительный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2604E4" w:rsidRDefault="002604E4" w:rsidP="00DC003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2604E4" w:rsidRDefault="002604E4" w:rsidP="002604E4">
            <w:pPr>
              <w:rPr>
                <w:sz w:val="24"/>
              </w:rPr>
            </w:pPr>
          </w:p>
        </w:tc>
      </w:tr>
      <w:tr w:rsidR="002604E4" w:rsidTr="00DC0037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4" w:type="dxa"/>
            <w:gridSpan w:val="2"/>
          </w:tcPr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 Открытое акционерное общество "Таганрогский котлостроительный завод "Красный котельщик"</w:t>
            </w:r>
          </w:p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</w:p>
          <w:p w:rsidR="002604E4" w:rsidRDefault="002604E4" w:rsidP="00DC0037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ОАО ТКЗ "Красный котельщик"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70" w:type="dxa"/>
            <w:gridSpan w:val="2"/>
          </w:tcPr>
          <w:p w:rsidR="002604E4" w:rsidRDefault="002604E4" w:rsidP="00DC0037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 Объекты котлонадзора: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 Паровые и водогрейные котлы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 Сосуды, работающие под давлением свыше 0,07 МПа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 Трубопроводы пара и горячей воды с рабочим давлением пара более 0,07 МПа и температурой воды свыше 115°С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 Системы газоснабжения (газораспределения):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 Наружные газопроводы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2.1.1 Наружные газопроводы стальные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 Внутренние газопроводы стальные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2.3 Детали и узлы, газовое оборудование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 Подъемные сооружения: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 Грузоподъемные краны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 Оборудование нефтяной и газовой промышленности: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6.5 Газонефтепродуктопроводы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 Оборудование взрывопожароопасных и химически опасных производств: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8.1 Оборудование химических, нефтехимических и нефтеперерабатывающих производств, работающее </w:t>
            </w:r>
            <w:r>
              <w:rPr>
                <w:sz w:val="24"/>
                <w:lang w:val="en-US"/>
              </w:rPr>
              <w:lastRenderedPageBreak/>
              <w:t>под давлением до 16 МПа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8.8 Печи, котлы ВОТ, энерготехнологические котлы и котлы утилизаторы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8.11 Цистерны, контейнеры (бочки), баллоны для взрывопожароопасных и токсичных веществ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8.12 Технологические трубопроводы, трубопроводы пара и горячей воды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 Здания и сооружения (строительные объекты)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11.1 Металлические конструкции (в том числе: cтальные конструкции мостов)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</w:p>
        </w:tc>
        <w:tc>
          <w:tcPr>
            <w:tcW w:w="3260" w:type="dxa"/>
            <w:gridSpan w:val="2"/>
          </w:tcPr>
          <w:p w:rsidR="002604E4" w:rsidRDefault="002604E4" w:rsidP="00DC0037">
            <w:pPr>
              <w:rPr>
                <w:sz w:val="24"/>
                <w:lang w:val="en-US"/>
              </w:rPr>
            </w:pPr>
            <w:r>
              <w:rPr>
                <w:sz w:val="24"/>
              </w:rPr>
              <w:lastRenderedPageBreak/>
              <w:t>1. Радиационный: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1.3. Радиоскопический</w:t>
            </w:r>
          </w:p>
          <w:p w:rsidR="002604E4" w:rsidRDefault="002604E4" w:rsidP="002604E4">
            <w:pPr>
              <w:rPr>
                <w:sz w:val="24"/>
                <w:lang w:val="en-US"/>
              </w:rPr>
            </w:pPr>
          </w:p>
        </w:tc>
        <w:tc>
          <w:tcPr>
            <w:tcW w:w="2378" w:type="dxa"/>
            <w:gridSpan w:val="2"/>
          </w:tcPr>
          <w:p w:rsidR="002604E4" w:rsidRDefault="002604E4" w:rsidP="00DC0037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2604E4" w:rsidRDefault="002604E4" w:rsidP="002604E4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</w:t>
            </w:r>
          </w:p>
          <w:p w:rsidR="002604E4" w:rsidRDefault="002604E4" w:rsidP="002604E4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604E4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604E4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951" w:rsidRDefault="00D71951">
      <w:r>
        <w:separator/>
      </w:r>
    </w:p>
  </w:endnote>
  <w:endnote w:type="continuationSeparator" w:id="1">
    <w:p w:rsidR="00D71951" w:rsidRDefault="00D719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951" w:rsidRDefault="00D71951">
      <w:r>
        <w:separator/>
      </w:r>
    </w:p>
  </w:footnote>
  <w:footnote w:type="continuationSeparator" w:id="1">
    <w:p w:rsidR="00D71951" w:rsidRDefault="00D71951">
      <w:r>
        <w:continuationSeparator/>
      </w:r>
    </w:p>
  </w:footnote>
  <w:footnote w:id="2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604E4">
      <w:rPr>
        <w:rStyle w:val="a8"/>
        <w:noProof/>
      </w:rPr>
      <w:t>5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604E4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604E4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604E4">
      <w:rPr>
        <w:rStyle w:val="a8"/>
        <w:noProof/>
      </w:rPr>
      <w:t>5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05A02A28"/>
    <w:lvl w:ilvl="0" w:tplc="C262A6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2ABBD8">
      <w:numFmt w:val="none"/>
      <w:lvlText w:val=""/>
      <w:lvlJc w:val="left"/>
      <w:pPr>
        <w:tabs>
          <w:tab w:val="num" w:pos="360"/>
        </w:tabs>
      </w:pPr>
    </w:lvl>
    <w:lvl w:ilvl="2" w:tplc="BD5C293E">
      <w:numFmt w:val="none"/>
      <w:lvlText w:val=""/>
      <w:lvlJc w:val="left"/>
      <w:pPr>
        <w:tabs>
          <w:tab w:val="num" w:pos="360"/>
        </w:tabs>
      </w:pPr>
    </w:lvl>
    <w:lvl w:ilvl="3" w:tplc="7B18CAFE">
      <w:numFmt w:val="none"/>
      <w:lvlText w:val=""/>
      <w:lvlJc w:val="left"/>
      <w:pPr>
        <w:tabs>
          <w:tab w:val="num" w:pos="360"/>
        </w:tabs>
      </w:pPr>
    </w:lvl>
    <w:lvl w:ilvl="4" w:tplc="0F4C5C8E">
      <w:numFmt w:val="none"/>
      <w:lvlText w:val=""/>
      <w:lvlJc w:val="left"/>
      <w:pPr>
        <w:tabs>
          <w:tab w:val="num" w:pos="360"/>
        </w:tabs>
      </w:pPr>
    </w:lvl>
    <w:lvl w:ilvl="5" w:tplc="2766CAF2">
      <w:numFmt w:val="none"/>
      <w:lvlText w:val=""/>
      <w:lvlJc w:val="left"/>
      <w:pPr>
        <w:tabs>
          <w:tab w:val="num" w:pos="360"/>
        </w:tabs>
      </w:pPr>
    </w:lvl>
    <w:lvl w:ilvl="6" w:tplc="3B00F962">
      <w:numFmt w:val="none"/>
      <w:lvlText w:val=""/>
      <w:lvlJc w:val="left"/>
      <w:pPr>
        <w:tabs>
          <w:tab w:val="num" w:pos="360"/>
        </w:tabs>
      </w:pPr>
    </w:lvl>
    <w:lvl w:ilvl="7" w:tplc="E5FE02C4">
      <w:numFmt w:val="none"/>
      <w:lvlText w:val=""/>
      <w:lvlJc w:val="left"/>
      <w:pPr>
        <w:tabs>
          <w:tab w:val="num" w:pos="360"/>
        </w:tabs>
      </w:pPr>
    </w:lvl>
    <w:lvl w:ilvl="8" w:tplc="5F2EEE2C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97228F3A"/>
    <w:lvl w:ilvl="0" w:tplc="518CCE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F5E0EE8">
      <w:numFmt w:val="none"/>
      <w:lvlText w:val=""/>
      <w:lvlJc w:val="left"/>
      <w:pPr>
        <w:tabs>
          <w:tab w:val="num" w:pos="360"/>
        </w:tabs>
      </w:pPr>
    </w:lvl>
    <w:lvl w:ilvl="2" w:tplc="4704D218">
      <w:numFmt w:val="none"/>
      <w:lvlText w:val=""/>
      <w:lvlJc w:val="left"/>
      <w:pPr>
        <w:tabs>
          <w:tab w:val="num" w:pos="360"/>
        </w:tabs>
      </w:pPr>
    </w:lvl>
    <w:lvl w:ilvl="3" w:tplc="5A468EEE">
      <w:numFmt w:val="none"/>
      <w:lvlText w:val=""/>
      <w:lvlJc w:val="left"/>
      <w:pPr>
        <w:tabs>
          <w:tab w:val="num" w:pos="360"/>
        </w:tabs>
      </w:pPr>
    </w:lvl>
    <w:lvl w:ilvl="4" w:tplc="E3525FC4">
      <w:numFmt w:val="none"/>
      <w:lvlText w:val=""/>
      <w:lvlJc w:val="left"/>
      <w:pPr>
        <w:tabs>
          <w:tab w:val="num" w:pos="360"/>
        </w:tabs>
      </w:pPr>
    </w:lvl>
    <w:lvl w:ilvl="5" w:tplc="42540C2C">
      <w:numFmt w:val="none"/>
      <w:lvlText w:val=""/>
      <w:lvlJc w:val="left"/>
      <w:pPr>
        <w:tabs>
          <w:tab w:val="num" w:pos="360"/>
        </w:tabs>
      </w:pPr>
    </w:lvl>
    <w:lvl w:ilvl="6" w:tplc="4A4220BC">
      <w:numFmt w:val="none"/>
      <w:lvlText w:val=""/>
      <w:lvlJc w:val="left"/>
      <w:pPr>
        <w:tabs>
          <w:tab w:val="num" w:pos="360"/>
        </w:tabs>
      </w:pPr>
    </w:lvl>
    <w:lvl w:ilvl="7" w:tplc="2048C270">
      <w:numFmt w:val="none"/>
      <w:lvlText w:val=""/>
      <w:lvlJc w:val="left"/>
      <w:pPr>
        <w:tabs>
          <w:tab w:val="num" w:pos="360"/>
        </w:tabs>
      </w:pPr>
    </w:lvl>
    <w:lvl w:ilvl="8" w:tplc="BEBCD678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77BF"/>
    <w:rsid w:val="000038BF"/>
    <w:rsid w:val="00167C9E"/>
    <w:rsid w:val="00191BE1"/>
    <w:rsid w:val="001942F8"/>
    <w:rsid w:val="002604E4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71951"/>
    <w:rsid w:val="00DF67D0"/>
    <w:rsid w:val="00EE6637"/>
    <w:rsid w:val="00FA2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919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6146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2008-07-07T06:48:00Z</cp:lastPrinted>
  <dcterms:created xsi:type="dcterms:W3CDTF">2019-08-22T09:28:00Z</dcterms:created>
  <dcterms:modified xsi:type="dcterms:W3CDTF">2019-08-22T09:29:00Z</dcterms:modified>
</cp:coreProperties>
</file>