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D871BA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22.08.2019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212-ИЛ/ЛРИ-112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EF0976"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 xml:space="preserve"> </w:t>
            </w:r>
            <w:r w:rsidR="00D871BA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D871BA">
              <w:rPr>
                <w:sz w:val="24"/>
                <w:lang w:val="en-US"/>
              </w:rPr>
              <w:t>Закрытое акционерное общество Завод Соединительных Деталей Трубопроводов "ТРУБОСТАН"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D871B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ЗСДТ "ТРУБОСТАН"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871B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454091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Челябинск, ул. Свободы, д. 108-А, кв. 32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871B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871B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871B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2. Общество с оганиченной ответственностью "ПРОМЭКСПЕРТ"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628383, Российская Федерация, ХМАО-Югра, г. Пыть-Ях, Промышленная зона Центральная, Тепловский тракт, владение 2/1, здание 1, помещение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3. Публичное акционерное общество "Акционерная компания Востокнефтезаводмонтаж"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"АК ВНЗМ"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450064, Российская Федерация, Республика Башкортостан, г. Уфа, ул. Нежинская, д. 11/1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4. Эксплуатационно-производственное управление "Лениногорскгаз" Общества с ограниченной ответственностью "Газпром трансгаз Казань"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ЭПУ "Лениногорскгаз" ООО "Газпром трансгаз Казань"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420073, Российская Федерация, Республика Татарстан, г. Казань, ул. Аделя Кутуя,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420127, 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5. Общество с ограниченной ответственностью "Газпром трансгаз Казань"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"Газпром трансгаз Казань"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420073, Российская Федерация, Республика Татарстан, г. Казань, ул. Аделя Кутуя,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420127, 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6. Эксплуатационно-производственное управление "Елабугагаз" Общества с ограниченной ответственностью  "Газпром трансгаз Казань"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ЭПУ "Елабугагаз" ООО "Газпром трансгаз Казань"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420073, Российская Федерация, Республика Татарстан, г. Казань, ул. Аделя Кутуя,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420127, 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7. Уральский филиал Акционерного общества "Федеральный центр науки и высоких технологий "Специальное научно-производственное объединение "Элерон" - "УПИИ "ВНИПИЭТ"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Уральский филиал АО "ФЦНИВТ "СНПО "Элерон" - "УПИИ ВНИПИЭТ"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115563, Российская Федерация, г. Москва, ул. Генерала Белова,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8. Акционерное общество "Набережночелнинский трубный завод "ТЭМ-ПО"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"НТ3 "ТЭМ-ПО"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423800, Российская Федерация, Республика Татарстан, г. Набережные Челны, ул. Моторная, д. 38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420127, 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9. Управление "Татнефтегазпереработка" Публичного акционерного общества "Татнефть" имени В.Д. Шашина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Управление "ТНГП" ПАО "Татнефть" им. В.Д. Шашина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423450, Российская Федерация, Республика Татарстан, г. Альметьевск, ул. Ленина, д. 75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420127, 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10. Общество с ограниченной ответственностью "База производственного обслуживания - Отрадный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"БПО-Отрадный"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446435, Российская Федерация, Самарская область, г. Кинель, ул. Промышленная, д.11В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443068, Российская Федерация, г. Самара, ул. 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11. Общество с ограниченной ответственностью "Камчатский учебно-аттестационный и технико-диагностический центр"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"КУА и ТДЦ"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683031, Российская Федерация, Камчатский край, г. Петропавловск-Камчатский, проспект К. Маркса, д. 11А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НОЧУ ДПО "УЦ "Безопасность в промышленности"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115280, Российская Федерация, г. Москва, ул. Ленинская Слобода, д. 23, стр. 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12. Общество с ограниченной ответственностью "Научно-исследовательский испытательный центр КузНИУИ"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"НИИЦ КузНИУИ"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653033, Российская Федерация, Кемеровская обл., г. Прокопьевск, ул. Крупской, д.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109147, Российская Федерация, г. Москва, ул. 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13. Общество с ограниченной ответственностью "Профиль"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"Профиль"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445007, Российская Федерация, Самарская обл., г. Тольятти, ул. Новозаводская, д. 2А, стр. 45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443068, Российская Федерация, г. Самара, ул. 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14. Общество с ограниченной ответственностью "Муромский завод трубопроводной арматуры"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"МЗТА"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602264, Российская Федерация, Владимирская обл., г. Муром, Радиозаводское шоссе, д.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15. Казанский филиал акционерного общества "ВО "Безопасность"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Казанский филиал АО "ВО "Безопасность"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109147, Российская Федерация, г. Москва, ул. Таганская, д. 34а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600009, 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16. Общество с ограниченной ответственностью "ЮТАР"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"ЮТАР"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628285, Российская Федерация, Ханты-Мансийский автономный округ-Югра, г. Урай, Проезд 1, подъезд 30/1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17. Общество с ограниченной ответственностью "Газпром Добыча Ноябрьск"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"Газпром добыча Ноябрьск"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629806, Российская Федерация, Ямало-Ненецкий автономный округ, г. Ноябрьск, ул. Республики, д.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18. Публичное акционерное общество "Химпром"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"Химпром"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429952, Российская Федерация, Чувашская республика, г. Новочебоксарск, ул. Промышленная, д. 101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19. Общество с ограниченной ответственностью "ГКМ инжиниринг"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"ГКМ инжиниригн"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618417, Российская Федерация, Пермский край, г. Березники, площадь Советская, дом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20. Общество с ограниченной ответственностью "Камский испытательный центр"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"КИЦ"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423800, Российская Федерация, Республика Татарстан, г. Набережные Челны,  ул. Моторная, д. 38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21. Общество с ограниченной ответственностью "ДИАКОН"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"ДИАКОН"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626150, Российская Федерация, Тюменская область, г. Тобольск, 9 микрорайон, строение 27А, номер по схеме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600009, 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22. Общество с ограниченной ответственностью "Аттестационный научно-технический центр сварочного оборудования и технологий"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"АНТЦ сварочного оборудования и технологий"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420012, Российская Федерация, Республика Татарстан, г. Казань, ул. Волкова, д. 79, помещение 1009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600009, 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23. ООО "МеталлПроектСтрой"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"МеталлПроектСтрой"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347900, Российская Федерация, Ростовская обл., г.Таганрог, переулок Контрольный, 6А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24. Акционерное общество "Лебединский горно-обогатительный комбинат"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"Лебединский ГОК"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309191, Российская Федерация, Белгородская обл., г. Губкин, промышленная зона, промплощадка ЛГОКа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25. Общество с ограниченной ответственностью "Инвестиционная строительная компания "Стройтехсервис"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"ИСК "Стройтехсервис"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460008, Российская Федерация, Оренбургская обл., г. Оренбург, посёлок Ростоши, переулок Холмский, д. №3, офис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26. Общество с ограниченной ответственностью "Газмашпроект"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"Газмашпроект"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119270, Российская Федерация, г. Москва, Лужнецкая набережная, дом 2/4, строение 1, этаж 2, офис 211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27. Филиал Публичного акционерного общества "Территориальная генерирующая компания №14" "Читинская генерация"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ПАО "ТГК-14" Читинская генерация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672000, Российская Федерация, Забайкальский край, г. Чита, ул. Профсоюзная, д. 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664074, Российская Федерация, г. Иркутск, ул. Академика Курчатова, д. 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28. Общество с ограниченной отвтственностью "ЭкспертСтрой"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"ЭкспертСтрой"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169310, Российская Федерация, Республика Коми, г. Ухта, ул. Первомайская, д. 40, кв.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29. Общество с ограниченной ответственностью "Инженерно-Консультационный Центр "Техноконтроль"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"ИКЦ "Техноконтроль"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420127, Российская Федерация, Республика Татарстан, г. Казань, ул. Дементьева, д. 16, помещение 64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30. Закрытое акционерное общество "Сервис-Газификация"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"Сервис-Газификация"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620146, Российская Федерация, г. Екатеринбург, ул. Амундсена, д. 59, кв.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31. Общество с ограниченной ответственностью "ТехноГарант"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"ТехноГарант"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455017, Российская Федерация, Челябинская обл., г. Магнитогорск, ул. Багратиона, д.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32. Общество с ограниченной ответственностью "НГС-ЭКСПЕРТ"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603107, Российская Федерация, г. Нижний Новгород, проспект Гагарина, д. 178, офис 310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33. Акционерное общество "Газпром газораспределение Тверь"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"Газпром газораспределение Тверь"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170026, Российская Федерация, РФ, г. Тверь, ул. Фурманова, д. 12/4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34. Общество с ограниченной ответственностью "ДетальКомплект"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"ДетальКомплект"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308510, Российская Федерация, Белгородская обл., Белгородский р-н, пгт. Разумное, ул. Чехова, д. 1, офис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35. Общество с ограниченной ответственностью "Камское монтажное управление "Двигательмонтаж"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"КМУ "Двигательмонтаж"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420092, Российская Федерация, Республика Татарстан, г. Казань, ул. Вишневского, д. 24, пом.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420127, 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36. Открытое акционерное общество " Пензенский завод химического машиностроения"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"Пензхиммаш"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440028, Российская Федерация, г. Пенза,  ул. Германа Титова,  д.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37. ООО фирма "ГЕРА"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фирма "ГЕРА"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127015, Российская Федерация, г.Москва, ул.Бутырская, 87, офис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38. Общество с ограниченной ответственностью "Сибрегионгазстрой"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"Сибрегионгазстрой"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629307, Российская Федерация, Тюменская обл., ЯНАО, г. Новый Уренгой, ул. Индустриальная, д. 6А, корп.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39. ООО "Устьянский ДСК"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"Устьянский ДСК"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165210, Российская Федерация, Архангельская область, Устьянский район, рп.Октябрьский, ул.Домостроителей, д.56, оф.1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40. Общество с ограниченной ответственностью "Нефтехимпромторг"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"НХПТ"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644103, Российская Федерация, Омская обл., г. Омск, ул. Седова, д. 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41. Общество с ограниченной ответственностью  "Диагностика-Сервис"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"Диагностика-Сервис"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614000, Российская Федерация, г. Пермь, ул.Монастырская, д.14, оф.369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125993, 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42. ООО"ИнжСтрой-Инновации"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ООО"ИнжСтрой-Инновации"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141100, Российская Федерация, Московская область, Щелковский район, город Щелково, площадь Ленина, дом 10, помещение 47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43. Общество с ограниченной ответственностью "Реализация Альтернативных Решений"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"РАР"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420081, Российская Федерация, Республика Татарстан, г. Казань, ул. Седова, д. 27, оф. 101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44. Общество с ограниченной ответственностью "Геоконтент"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"Геоконтент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117485, Российская Федерация, г. Москва, ул. Профсоюзная, д. 100А, этаж ТХ, пом. III, ком.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125993, 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871BA" w:rsidTr="00261B6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45. Общество с ограниченной ответственностью "Санитарно-промышленный испытательно-лабораторный центр"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"СПИЛЦ"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127287, Российская Федерация,  г. Москва, ул. Башиловская, дом 26, этаж 1, помещение III, комната 1-14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125993, 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Закрытое акционерное общество Завод Соединительных Деталей Трубопроводов "ТРУБОСТАН"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D871B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ЗСДТ "ТРУБОСТАН"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F0976" w:rsidRDefault="00EF0976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 Общество с оганиченной ответственностью "ПРОМЭКСПЕРТ"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 Прочности на сжатие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 Публичное акционерное общество "Акционерная компания Востокнефтезаводмонтаж"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"АК ВНЗМ"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 Испытания на коррозионную стойкость: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  Эксплуатационно-производственное управление "Лениногорскгаз" Общества с ограниченной ответственностью "Газпром трансгаз Казань"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ЭПУ "Лениногорскгаз" ООО "Газпром трансгаз Казань"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5.  Общество с ограниченной ответственностью "Газпром </w:t>
            </w:r>
            <w:r>
              <w:rPr>
                <w:sz w:val="24"/>
                <w:lang w:val="en-US"/>
              </w:rPr>
              <w:lastRenderedPageBreak/>
              <w:t>трансгаз Казань"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трансгаз Казань"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на прочность при сдвиге наплавки вывода ЭХЗ, выполненной термитной сваркой СТО Газпром 2-2.2-136-2007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  Эксплуатационно-производственное управление "Елабугагаз" Общества с ограниченной ответственностью  "Газпром трансгаз Казань"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ЭПУ "Елабугагаз" ООО "Газпром трансгаз Казань"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  Уральский филиал Акционерного общества "Федеральный центр науки и высоких технологий "Специальное научно-производственное объединение "Элерон" - "УПИИ "ВНИПИЭТ"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Уральский филиал АО "ФЦНИВТ "СНПО "Элерон" - "УПИИ ВНИПИЭТ"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  Акционерное общество "Набережночелнинский трубный завод "ТЭМ-ПО"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"НТ3 "ТЭМ-ПО"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  Управление "Татнефтегазпереработка" Публичного акционерного общества "Татнефть" имени В.Д. Шашина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Управление "ТНГП" ПАО "Татнефть" им. В.Д. Шашина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10.  Общество с ограниченной ответственностью "База производственного обслуживания - Отрадный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"БПО-Отрадный"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  Общество с ограниченной ответственностью "Камчатский учебно-аттестационный и технико-диагностический центр"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"КУА и ТДЦ"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3.7. Измерение методом ударного отпечатка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12.  Общество с ограниченной ответственностью "Научно-исследовательский испытательный центр КузНИУИ"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"НИИЦ КузНИУИ"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9.3.3. Определение предела прочности при изгибе и сжатии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13.  Общество с ограниченной ответственностью "Профиль"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"Профиль"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Динамический метод измерения твердости переносным твердомером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Методика МТ-4-ЛРИ/2018, утв. 24.12.2018 г.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14.  Общество с ограниченной ответственностью "Муромский завод трубопроводной арматуры"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"МЗТА"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Оптико-эмиссионный метод спектрального анализа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Методическое руководство по проведению спектрального анализа металлов и сплавов на спектрометре "Аргон-5"; Инструкция эксплуатации спектрометра "Аргон-5"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Методы определения физико-механических свойств материалов, применяемых при изготовлении литейных форм и стержней.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23408-78, ГОСТ 23409.0-78, ГОСТ 23409.5-78, ГОСТ 23409.6-78, ГОСТ 23409.7-78, ГОСТ 23409.13-78, ГОСТ 23409.14-78, ГОСТ 23409.16-78, ГОСТ 23409.17-78, ГОСТ 23409.18-78, ГОСТ 23409.24-78, ГОСТ 29234.0-91, ГОСТ 29234.1-91, ГОСТ 29234.3-91, ГОСТ 28177-89, Методическое руководство на испытание формовочных смесей лабораторией ПСЛ.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15.  Казанский филиал акционерного общества "ВО "Безопасность"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Казанский филиал АО "ВО </w:t>
            </w:r>
            <w:r>
              <w:rPr>
                <w:sz w:val="24"/>
              </w:rPr>
              <w:lastRenderedPageBreak/>
              <w:t>"Безопасность"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сталей, сплавов и их сварных соединений по шкалам Бринелля (НВ), Роквелла (HRC), Шора (HSD), Виккерса (HV)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Руководство по эксплуатации "Твердомер электронный малогабаритный переносной программируемый ТЭМП-4" ТЭМП-4.4271-001 ПС.ТУ 427113-005-13286280-07 ТСЛА.427113.003 РЭ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16.  Общество с ограниченной ответственностью "ЮТАР"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"ЮТАР"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17.  Общество с ограниченной ответственностью "Газпром Добыча Ноябрьск"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"Газпром добыча Ноябрьск"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1.1.4. Длительной прочности при температуре до 1200°С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3.10.1.Измерение твердости по шкалам бринеля, Вккерсу, Роквелла и Шору динамическим методом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Паспорт ТЭМП-2, Руководство по эксплуатации ТЭМП-2.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по шкалам Бринеля, Виккерсу, Роквелла и Шору методом ультразвукового контактного импеданса.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Паспорт МЕТ-У1, Руководство по эксплуатации МЕТ-У1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18.  Публичное акционерное общество "Химпром"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"Химпром"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19.  Общество с ограниченной ответственностью "ГКМ инжиниринг"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"ГКМ инжиниригн"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9.7.14. Определение прочности бетона ультразвуковым методом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20.  Общество с ограниченной ответственностью "Камский испытательный центр"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"КИЦ"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 Испытания на коррозийную устойчивость при воздействии соляного тумана.    </w:t>
            </w:r>
          </w:p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МИ 11-2019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21.  Общество с ограниченной ответственностью "ДИАКОН"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"ДИАКОН"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и методом ультразвукового импеданса по шкалам бринелля (HB), Роквелла (HRC), Виккерса (HV).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ЛРК-Методик01 "Методика по проведениюизмерений твердости металлов и сварных соединений с использованием переносных твердомеров". Руководство по эксплуатации, совмещенное с паспортом универсального твердомера NOVOTEST T. РЭ 36181730.000.03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методом ультразвукового контактного импеданса по шкалам Бринелля (НВ), Роквелла (HRC), Виккерса (HV).  ЛРК-Методика-01, "Мнтодика по проведению измерений твердости металлов и сварных соединений с использованием переносных твердомеров". Руководство по эксплуатации твердомера портативного ультразвукового ТКМ-459С; ТКМ 459СМ РЭ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22.  Общество с ограниченной ответственностью "Аттестационный научно-технический центр сварочного оборудования и технологий"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"АНТЦ сварочного оборудования и технологий"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металлов и сплавов по шкалам Роквелла, Бринелля, Виккерса и Шора D твердомером портативным динамическим МЕТ-Д1А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4271-003-18606393-02 МЕТ-Д.39601863.003 РЭ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23.  ООО "МеталлПроектСтрой"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"МеталлПроектСтрой"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24.  Акционерное общество "Лебединский горно-обогатительный комбинат"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"Лебединский ГОК"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25.  Общество с ограниченной ответственностью "Инвестиционная строительная компания "Стройтехсервис"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"ИСК "Стройтехсервис"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 Определение термической стойкости на кирпичах  ГОСТ 7875.1-2018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 Определение температуры деформации под нагрузкой ГОСТ 4070-2014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 Определение остаточных размеров при нагреве  ГОСТ 1598-2018  ГОСТ 5402.1-2000  ГОСТ Р 54528-2011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26.  Общество с ограниченной ответственностью "Газмашпроект"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"Газмашпроект"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27.  Филиал Публичного акционерного общества "Территориальная генерирующая компания №14" "Читинская генерация"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ПАО "ТГК-14" Читинская генерация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28.  Общество с ограниченной отвтственностью "ЭкспертСтрой"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"ЭкспертСтрой"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1.5. Прочности на кручение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29.  Общество с ограниченной ответственностью "Инженерно-Консультационный Центр "Техноконтроль"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"ИКЦ "Техноконтроль"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 Прочности на сжатие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кантактного импеданса по шкалам Бринеля (HB), Роквелла (HRC), Виккерсу (HV), Шора (HSD)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Паспорт ультразвукового твердомера МЕТ-У 1 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30.  Закрытое акционерное общество "Сервис-Газификация"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"Сервис-Газификация"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</w:t>
            </w:r>
            <w:r>
              <w:rPr>
                <w:noProof/>
                <w:sz w:val="24"/>
              </w:rPr>
              <w:lastRenderedPageBreak/>
              <w:t>прочности раствора, взятого из швов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31.  Общество с ограниченной ответственностью "ТехноГарант"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"ТехноГарант"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 Определение глубины обезуглероженного слоя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32.  Общество с ограниченной ответственностью "НГС-ЭКСПЕРТ"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"НГС-ЭКСПЕРТ"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Уточнение области аккредитации: 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и методом ультразвукового импеданса по шкалам Бринелля (НВ), Росвелла (HRS), Виккерса (HV)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Руководство по эксплуатации, совмещенное с паспортом универсального твердомера NOVO-TEST T 36181730.000.03 РЭ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 Измерение твердости методом  ультразвукового контактного импеданса по шкалам Бринелля (НВ), Росвелла (HRS), Виккерса (HV)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Руководство по эксплуатации твердомера портативного ультразвукового ТКМ-459С; ТКМ 459СМ РЭ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Испытания на изгиб Испытания на растяжение Испытания на передачу нагружения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15698-1   ISO 15698-2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Испытания на изгиб  Испытания на растяжение   ASTM A970/A970M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33.  Акционерное общество "Газпром газораспределение Тверь"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"Газпром газораспределение Тверь"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 Сварных соединений металлических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34.  Общество с ограниченной ответственностью "ДетальКомплект"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"ДетальКомплект"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35.  Общество с ограниченной ответственностью "Камское монтажное управление "Двигательмонтаж"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"КМУ "Двигательмонтаж"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36.  Открытое акционерное общество " Пензенский завод химического машиностроения"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"Пензхиммаш"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повышенной температурах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37.  ООО фирма "ГЕРА"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фирма "ГЕРА"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 Растворы строительные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 Дороги автомобильные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 Определение содержания вяжущего с эмульгатором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 Определение однородности битумной эмульсии после ее приготовления путем определения остатка на сите N 014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 Определение эквивалента песка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9.12.2.2.16 Определение влажности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 Определение активности шлаков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38.  Общество с ограниченной ответственностью "Сибрегионгазстрой"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"Сибрегионгазстрой"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39.  ООО "Устьянский ДСК"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"Устьянский ДСК"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40.  Общество с ограниченной ответственностью "Нефтехимпромторг"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"НХПТ"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41.  Общество с ограниченной ответственностью  "Диагностика-Сервис"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"Диагностика-Сервис"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по Бринеллю переносными твердомерами статического действия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22761-77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ультразвукового метода по ГОСТ 22690-2015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адгезии по ГОСТ 28574-2014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42.  ООО"ИнжСтрой-Инновации"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ООО"ИнжСтрой-Инновации"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динамическим зондированием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43.  Общество с ограниченной ответственностью "Реализация Альтернативных Решений"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"РАР"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44.  Общество с ограниченной ответственностью "Геоконтент"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"Геоконтент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 (одноплоскостной срез, консолидированно-дренированные и неконсолидированно-недренированные испытания)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Породы горные. Отбор проб и общие требования к методам физических испытаний. ГОСТ 21153.0-1975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Породы горные. Предел прочности при одноосном сжатии. ГОСТ 21153.2-1984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Породы горные. Предел прочности при одноосном растяжении. ГОСТ 21153.3-1984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 Метод определения плотности песчаного грунта в рыхлом и плртном состоянии. РСН 51-84, Приложение 5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 Метод определения угла естественного откоса. РСН 51-84, приложение 10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  <w:tr w:rsidR="00D871BA" w:rsidTr="00261B6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45.  Общество с ограниченной ответственностью "Санитарно-промышленный </w:t>
            </w:r>
            <w:r>
              <w:rPr>
                <w:sz w:val="24"/>
                <w:lang w:val="en-US"/>
              </w:rPr>
              <w:lastRenderedPageBreak/>
              <w:t>испытательно-лабораторный центр"</w:t>
            </w:r>
          </w:p>
          <w:p w:rsidR="00D871BA" w:rsidRDefault="00D871BA" w:rsidP="00261B6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871BA" w:rsidRDefault="00D871BA" w:rsidP="00261B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"СПИЛЦ"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871BA" w:rsidRDefault="00D871BA" w:rsidP="00261B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 Проволоки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органических веществ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органических веществ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 Химический анализ щебня и гравия из плотных горных пород и отходов промышленного производства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9.6.3. Лабораторное определение зернового (гранулометрического) и микроагрегатного состава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 (одноплоскостной срез, консолидированно-дренированные и неконсолидированно-недренированные испытания)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консолидированно-дренированные и неконсолидированно-недренированные испытания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морозостойкойсти базовым способом и ускоренным структурно-механическим методом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 Кирпич и камни керамические и силикатные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 Испытания кровельных и гидроизоляционных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9.12.2.2.15 Определение содержания глины в комках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 Определение зернового состава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 Определение влажности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 Определение истинной плотности</w:t>
            </w:r>
          </w:p>
          <w:p w:rsidR="00D871BA" w:rsidRDefault="00D871BA" w:rsidP="00D871B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D871BA" w:rsidRDefault="00D871BA" w:rsidP="00D871BA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871BA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D871BA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 w:rsidSect="00F06359">
      <w:headerReference w:type="even" r:id="rId7"/>
      <w:headerReference w:type="default" r:id="rId8"/>
      <w:headerReference w:type="first" r:id="rId9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1B4" w:rsidRDefault="005F41B4">
      <w:r>
        <w:separator/>
      </w:r>
    </w:p>
  </w:endnote>
  <w:endnote w:type="continuationSeparator" w:id="1">
    <w:p w:rsidR="005F41B4" w:rsidRDefault="005F4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1B4" w:rsidRDefault="005F41B4">
      <w:r>
        <w:separator/>
      </w:r>
    </w:p>
  </w:footnote>
  <w:footnote w:type="continuationSeparator" w:id="1">
    <w:p w:rsidR="005F41B4" w:rsidRDefault="005F41B4">
      <w:r>
        <w:continuationSeparator/>
      </w:r>
    </w:p>
  </w:footnote>
  <w:footnote w:id="2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76" w:rsidRDefault="00F0635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F097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F0976"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 w:rsidR="00F06359">
      <w:rPr>
        <w:rStyle w:val="a8"/>
      </w:rPr>
      <w:fldChar w:fldCharType="begin"/>
    </w:r>
    <w:r>
      <w:rPr>
        <w:rStyle w:val="a8"/>
      </w:rPr>
      <w:instrText xml:space="preserve"> PAGE </w:instrText>
    </w:r>
    <w:r w:rsidR="00F06359">
      <w:rPr>
        <w:rStyle w:val="a8"/>
      </w:rPr>
      <w:fldChar w:fldCharType="separate"/>
    </w:r>
    <w:r w:rsidR="004769FC">
      <w:rPr>
        <w:rStyle w:val="a8"/>
        <w:noProof/>
      </w:rPr>
      <w:t>47</w:t>
    </w:r>
    <w:r w:rsidR="00F06359">
      <w:rPr>
        <w:rStyle w:val="a8"/>
      </w:rPr>
      <w:fldChar w:fldCharType="end"/>
    </w:r>
    <w:r>
      <w:rPr>
        <w:rStyle w:val="a8"/>
      </w:rPr>
      <w:t xml:space="preserve"> из </w:t>
    </w:r>
    <w:r w:rsidR="00F06359">
      <w:rPr>
        <w:rStyle w:val="a8"/>
      </w:rPr>
      <w:fldChar w:fldCharType="begin"/>
    </w:r>
    <w:r>
      <w:rPr>
        <w:rStyle w:val="a8"/>
      </w:rPr>
      <w:instrText xml:space="preserve"> NUMPAGES </w:instrText>
    </w:r>
    <w:r w:rsidR="00F06359">
      <w:rPr>
        <w:rStyle w:val="a8"/>
      </w:rPr>
      <w:fldChar w:fldCharType="separate"/>
    </w:r>
    <w:r w:rsidR="004769FC">
      <w:rPr>
        <w:rStyle w:val="a8"/>
        <w:noProof/>
      </w:rPr>
      <w:t>47</w:t>
    </w:r>
    <w:r w:rsidR="00F06359"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 w:rsidR="00F06359">
      <w:rPr>
        <w:rStyle w:val="a8"/>
      </w:rPr>
      <w:fldChar w:fldCharType="begin"/>
    </w:r>
    <w:r>
      <w:rPr>
        <w:rStyle w:val="a8"/>
      </w:rPr>
      <w:instrText xml:space="preserve"> PAGE </w:instrText>
    </w:r>
    <w:r w:rsidR="00F06359">
      <w:rPr>
        <w:rStyle w:val="a8"/>
      </w:rPr>
      <w:fldChar w:fldCharType="separate"/>
    </w:r>
    <w:r w:rsidR="004769FC">
      <w:rPr>
        <w:rStyle w:val="a8"/>
        <w:noProof/>
      </w:rPr>
      <w:t>1</w:t>
    </w:r>
    <w:r w:rsidR="00F06359">
      <w:rPr>
        <w:rStyle w:val="a8"/>
      </w:rPr>
      <w:fldChar w:fldCharType="end"/>
    </w:r>
    <w:r>
      <w:rPr>
        <w:rStyle w:val="a8"/>
      </w:rPr>
      <w:t xml:space="preserve"> из </w:t>
    </w:r>
    <w:r w:rsidR="00F06359">
      <w:rPr>
        <w:rStyle w:val="a8"/>
      </w:rPr>
      <w:fldChar w:fldCharType="begin"/>
    </w:r>
    <w:r>
      <w:rPr>
        <w:rStyle w:val="a8"/>
      </w:rPr>
      <w:instrText xml:space="preserve"> NUMPAGES </w:instrText>
    </w:r>
    <w:r w:rsidR="00F06359">
      <w:rPr>
        <w:rStyle w:val="a8"/>
      </w:rPr>
      <w:fldChar w:fldCharType="separate"/>
    </w:r>
    <w:r w:rsidR="004769FC">
      <w:rPr>
        <w:rStyle w:val="a8"/>
        <w:noProof/>
      </w:rPr>
      <w:t>1</w:t>
    </w:r>
    <w:r w:rsidR="00F06359"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E8B"/>
    <w:rsid w:val="001E4792"/>
    <w:rsid w:val="00324E8B"/>
    <w:rsid w:val="004769FC"/>
    <w:rsid w:val="004B3A88"/>
    <w:rsid w:val="004B46D4"/>
    <w:rsid w:val="005E283E"/>
    <w:rsid w:val="005F2213"/>
    <w:rsid w:val="005F41B4"/>
    <w:rsid w:val="009A0860"/>
    <w:rsid w:val="009C7C31"/>
    <w:rsid w:val="00C75C3E"/>
    <w:rsid w:val="00CD66B3"/>
    <w:rsid w:val="00D65ACA"/>
    <w:rsid w:val="00D83B50"/>
    <w:rsid w:val="00D85154"/>
    <w:rsid w:val="00D871BA"/>
    <w:rsid w:val="00E41891"/>
    <w:rsid w:val="00EF0976"/>
    <w:rsid w:val="00F06359"/>
    <w:rsid w:val="00F325FA"/>
    <w:rsid w:val="00F47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06359"/>
  </w:style>
  <w:style w:type="paragraph" w:styleId="1">
    <w:name w:val="heading 1"/>
    <w:basedOn w:val="a0"/>
    <w:next w:val="a0"/>
    <w:qFormat/>
    <w:rsid w:val="00F06359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rsid w:val="00F06359"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rsid w:val="00F06359"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rsid w:val="00F06359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F06359"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rsid w:val="00F06359"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rsid w:val="00F06359"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rsid w:val="00F06359"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rsid w:val="00F06359"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F06359"/>
    <w:pPr>
      <w:jc w:val="center"/>
    </w:pPr>
    <w:rPr>
      <w:b/>
      <w:sz w:val="28"/>
    </w:rPr>
  </w:style>
  <w:style w:type="paragraph" w:styleId="a5">
    <w:name w:val="Subtitle"/>
    <w:basedOn w:val="a0"/>
    <w:qFormat/>
    <w:rsid w:val="00F06359"/>
    <w:pPr>
      <w:jc w:val="center"/>
    </w:pPr>
    <w:rPr>
      <w:sz w:val="28"/>
    </w:rPr>
  </w:style>
  <w:style w:type="paragraph" w:styleId="a6">
    <w:name w:val="Body Text Indent"/>
    <w:basedOn w:val="a0"/>
    <w:rsid w:val="00F06359"/>
    <w:pPr>
      <w:ind w:firstLine="567"/>
      <w:jc w:val="both"/>
    </w:pPr>
    <w:rPr>
      <w:sz w:val="24"/>
    </w:rPr>
  </w:style>
  <w:style w:type="paragraph" w:styleId="a7">
    <w:name w:val="header"/>
    <w:basedOn w:val="a0"/>
    <w:rsid w:val="00F06359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F06359"/>
  </w:style>
  <w:style w:type="paragraph" w:styleId="a9">
    <w:name w:val="Body Text"/>
    <w:basedOn w:val="a0"/>
    <w:rsid w:val="00F06359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rsid w:val="00F06359"/>
    <w:pPr>
      <w:ind w:right="-2"/>
      <w:jc w:val="center"/>
    </w:pPr>
    <w:rPr>
      <w:b/>
      <w:sz w:val="28"/>
    </w:rPr>
  </w:style>
  <w:style w:type="paragraph" w:styleId="aa">
    <w:name w:val="footer"/>
    <w:basedOn w:val="a0"/>
    <w:rsid w:val="00F06359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  <w:rsid w:val="00F06359"/>
  </w:style>
  <w:style w:type="paragraph" w:styleId="20">
    <w:name w:val="Body Text 2"/>
    <w:basedOn w:val="a0"/>
    <w:rsid w:val="00F06359"/>
    <w:rPr>
      <w:b/>
      <w:sz w:val="24"/>
    </w:rPr>
  </w:style>
  <w:style w:type="paragraph" w:customStyle="1" w:styleId="10">
    <w:name w:val="ПЗАГ1"/>
    <w:basedOn w:val="a0"/>
    <w:rsid w:val="00F06359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rsid w:val="00F06359"/>
    <w:pPr>
      <w:jc w:val="center"/>
    </w:pPr>
    <w:rPr>
      <w:b/>
      <w:bCs/>
      <w:sz w:val="22"/>
    </w:rPr>
  </w:style>
  <w:style w:type="paragraph" w:styleId="21">
    <w:name w:val="Body Text Indent 2"/>
    <w:basedOn w:val="a0"/>
    <w:rsid w:val="00F06359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sid w:val="00F06359"/>
    <w:rPr>
      <w:vertAlign w:val="superscript"/>
    </w:rPr>
  </w:style>
  <w:style w:type="paragraph" w:customStyle="1" w:styleId="Text">
    <w:name w:val="Text"/>
    <w:basedOn w:val="a0"/>
    <w:rsid w:val="00F06359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rsid w:val="00F06359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rsid w:val="00F06359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sid w:val="00F06359"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rsid w:val="00F06359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10825</Words>
  <Characters>61709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3</cp:revision>
  <cp:lastPrinted>2008-07-04T10:32:00Z</cp:lastPrinted>
  <dcterms:created xsi:type="dcterms:W3CDTF">2019-08-26T08:37:00Z</dcterms:created>
  <dcterms:modified xsi:type="dcterms:W3CDTF">2019-08-26T12:26:00Z</dcterms:modified>
</cp:coreProperties>
</file>